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DE51" w14:textId="0FC09ABF" w:rsidR="00854C6B" w:rsidRDefault="00AF24A3">
      <w:pPr>
        <w:contextualSpacing/>
        <w:rPr>
          <w:b/>
          <w:bCs/>
          <w:sz w:val="32"/>
          <w:szCs w:val="32"/>
          <w:lang w:val="sv-FI"/>
        </w:rPr>
      </w:pPr>
      <w:r w:rsidRPr="00086324">
        <w:rPr>
          <w:b/>
          <w:bCs/>
          <w:sz w:val="32"/>
          <w:szCs w:val="32"/>
          <w:lang w:val="sv-FI"/>
        </w:rPr>
        <w:t>Pomovästs l</w:t>
      </w:r>
      <w:r w:rsidR="00E76361" w:rsidRPr="00086324">
        <w:rPr>
          <w:b/>
          <w:bCs/>
          <w:sz w:val="32"/>
          <w:szCs w:val="32"/>
          <w:lang w:val="sv-FI"/>
        </w:rPr>
        <w:t>injedragningar 2023</w:t>
      </w:r>
      <w:r w:rsidR="00854C6B">
        <w:rPr>
          <w:b/>
          <w:bCs/>
          <w:sz w:val="32"/>
          <w:szCs w:val="32"/>
          <w:lang w:val="sv-FI"/>
        </w:rPr>
        <w:t xml:space="preserve"> </w:t>
      </w:r>
      <w:r w:rsidR="00E76361" w:rsidRPr="00086324">
        <w:rPr>
          <w:b/>
          <w:bCs/>
          <w:sz w:val="32"/>
          <w:szCs w:val="32"/>
          <w:lang w:val="sv-FI"/>
        </w:rPr>
        <w:t>-</w:t>
      </w:r>
      <w:r w:rsidR="00854C6B">
        <w:rPr>
          <w:b/>
          <w:bCs/>
          <w:sz w:val="32"/>
          <w:szCs w:val="32"/>
          <w:lang w:val="sv-FI"/>
        </w:rPr>
        <w:t xml:space="preserve"> </w:t>
      </w:r>
      <w:r w:rsidR="00E76361" w:rsidRPr="00086324">
        <w:rPr>
          <w:b/>
          <w:bCs/>
          <w:sz w:val="32"/>
          <w:szCs w:val="32"/>
          <w:lang w:val="sv-FI"/>
        </w:rPr>
        <w:t>2027</w:t>
      </w:r>
      <w:r w:rsidR="00854C6B">
        <w:rPr>
          <w:b/>
          <w:bCs/>
          <w:sz w:val="32"/>
          <w:szCs w:val="32"/>
          <w:lang w:val="sv-FI"/>
        </w:rPr>
        <w:tab/>
      </w:r>
    </w:p>
    <w:p w14:paraId="0215F636" w14:textId="7FDA9276" w:rsidR="00E76361" w:rsidRPr="00854C6B" w:rsidRDefault="00854C6B">
      <w:pPr>
        <w:contextualSpacing/>
        <w:rPr>
          <w:b/>
          <w:bCs/>
          <w:lang w:val="sv-FI"/>
        </w:rPr>
      </w:pPr>
      <w:r w:rsidRPr="00854C6B">
        <w:rPr>
          <w:b/>
          <w:bCs/>
          <w:lang w:val="sv-FI"/>
        </w:rPr>
        <w:t>Godkända av Pomovästs styrelse 19.6.2023</w:t>
      </w:r>
      <w:r w:rsidR="00C220CC">
        <w:rPr>
          <w:b/>
          <w:bCs/>
          <w:lang w:val="sv-FI"/>
        </w:rPr>
        <w:t xml:space="preserve">, uppdaterade </w:t>
      </w:r>
      <w:r w:rsidR="00CB67DE">
        <w:rPr>
          <w:b/>
          <w:bCs/>
          <w:lang w:val="sv-FI"/>
        </w:rPr>
        <w:t>7.2.2024</w:t>
      </w:r>
      <w:r w:rsidR="00141F13">
        <w:rPr>
          <w:b/>
          <w:bCs/>
          <w:lang w:val="sv-FI"/>
        </w:rPr>
        <w:t xml:space="preserve"> och 23.5.2024</w:t>
      </w:r>
    </w:p>
    <w:p w14:paraId="0287D5FA" w14:textId="77777777" w:rsidR="001A4653" w:rsidRDefault="001A4653">
      <w:pPr>
        <w:rPr>
          <w:lang w:val="sv-FI"/>
        </w:rPr>
      </w:pPr>
    </w:p>
    <w:p w14:paraId="207CFCE1" w14:textId="380084E8" w:rsidR="001A4653" w:rsidRDefault="00783EA5" w:rsidP="001A4653">
      <w:pPr>
        <w:spacing w:after="0" w:line="240" w:lineRule="auto"/>
        <w:contextualSpacing/>
        <w:rPr>
          <w:lang w:val="sv-FI"/>
        </w:rPr>
      </w:pPr>
      <w:r w:rsidRPr="00783EA5">
        <w:rPr>
          <w:lang w:val="sv-FI"/>
        </w:rPr>
        <w:t>Leader-stödet beviljas enligt p</w:t>
      </w:r>
      <w:r>
        <w:rPr>
          <w:lang w:val="sv-FI"/>
        </w:rPr>
        <w:t xml:space="preserve">rövning. Styrelsen utvärderar ansökan och väljer vilka projekt som skall </w:t>
      </w:r>
      <w:r w:rsidR="00562E96">
        <w:rPr>
          <w:lang w:val="sv-FI"/>
        </w:rPr>
        <w:t xml:space="preserve">finansieras på basis av Pomovästs urvalskriterier. </w:t>
      </w:r>
      <w:r w:rsidR="004754BD">
        <w:rPr>
          <w:lang w:val="sv-FI"/>
        </w:rPr>
        <w:t xml:space="preserve">Begränsningar har gjorts både då det gäller </w:t>
      </w:r>
      <w:r w:rsidR="00741C8F">
        <w:rPr>
          <w:lang w:val="sv-FI"/>
        </w:rPr>
        <w:t xml:space="preserve">företags- och allmännyttiga projekt. Linjedragningar bör göras eftersom resurserna är begränsade </w:t>
      </w:r>
      <w:r w:rsidR="006B1532">
        <w:rPr>
          <w:lang w:val="sv-FI"/>
        </w:rPr>
        <w:t>och för att finansieringen bör styras till projekt som passar in i Pomovästs strategi</w:t>
      </w:r>
      <w:r w:rsidR="00BD57C7">
        <w:rPr>
          <w:lang w:val="sv-FI"/>
        </w:rPr>
        <w:t xml:space="preserve"> så att de planerade tyngdpunktsområdena förverkligas</w:t>
      </w:r>
      <w:r w:rsidR="001A4653">
        <w:rPr>
          <w:lang w:val="sv-FI"/>
        </w:rPr>
        <w:t>.</w:t>
      </w:r>
    </w:p>
    <w:p w14:paraId="20D56888" w14:textId="1D1C2DDF" w:rsidR="00675BCB" w:rsidRDefault="00675BCB">
      <w:pPr>
        <w:rPr>
          <w:lang w:val="sv-FI"/>
        </w:rPr>
      </w:pPr>
      <w:r>
        <w:rPr>
          <w:lang w:val="sv-FI"/>
        </w:rPr>
        <w:t>Valet av projekt styrs av lagar och förordningar</w:t>
      </w:r>
      <w:r w:rsidR="006A5A4C">
        <w:rPr>
          <w:lang w:val="sv-FI"/>
        </w:rPr>
        <w:t xml:space="preserve"> samt av</w:t>
      </w:r>
      <w:r>
        <w:rPr>
          <w:lang w:val="sv-FI"/>
        </w:rPr>
        <w:t xml:space="preserve"> </w:t>
      </w:r>
      <w:r w:rsidR="0016220B">
        <w:rPr>
          <w:lang w:val="sv-FI"/>
        </w:rPr>
        <w:t>Pomovästs</w:t>
      </w:r>
      <w:r>
        <w:rPr>
          <w:lang w:val="sv-FI"/>
        </w:rPr>
        <w:t xml:space="preserve"> egen strategi</w:t>
      </w:r>
      <w:r w:rsidR="006A5A4C">
        <w:rPr>
          <w:lang w:val="sv-FI"/>
        </w:rPr>
        <w:t>. Därtill kommer linjedragningar som vi har gemensamma med NTM-centralen och som gäller i hela Nyland.</w:t>
      </w:r>
      <w:r w:rsidR="00BE56BB">
        <w:rPr>
          <w:lang w:val="sv-FI"/>
        </w:rPr>
        <w:t xml:space="preserve">  Se skilt dokument.</w:t>
      </w:r>
    </w:p>
    <w:p w14:paraId="3A564DB6" w14:textId="69F7BAE0" w:rsidR="00411AF1" w:rsidRPr="00411AF1" w:rsidRDefault="00411AF1">
      <w:pPr>
        <w:rPr>
          <w:b/>
          <w:bCs/>
          <w:sz w:val="28"/>
          <w:szCs w:val="28"/>
          <w:lang w:val="sv-FI"/>
        </w:rPr>
      </w:pPr>
      <w:r w:rsidRPr="00411AF1">
        <w:rPr>
          <w:b/>
          <w:bCs/>
          <w:sz w:val="28"/>
          <w:szCs w:val="28"/>
          <w:lang w:val="sv-FI"/>
        </w:rPr>
        <w:t>Pomovästs egna linjedragningar</w:t>
      </w:r>
    </w:p>
    <w:p w14:paraId="72695283" w14:textId="3343798F" w:rsidR="00EF2A65" w:rsidRPr="00741C8F" w:rsidRDefault="00EF2A65">
      <w:pPr>
        <w:contextualSpacing/>
        <w:rPr>
          <w:b/>
          <w:bCs/>
          <w:sz w:val="28"/>
          <w:szCs w:val="28"/>
          <w:lang w:val="sv-FI"/>
        </w:rPr>
      </w:pPr>
      <w:r w:rsidRPr="00741C8F">
        <w:rPr>
          <w:b/>
          <w:bCs/>
          <w:sz w:val="28"/>
          <w:szCs w:val="28"/>
          <w:lang w:val="sv-FI"/>
        </w:rPr>
        <w:t>Företagsstöd</w:t>
      </w:r>
    </w:p>
    <w:p w14:paraId="64A70700" w14:textId="453AB3AB" w:rsidR="00BF6CD2" w:rsidRPr="009D2E3E" w:rsidRDefault="00D757D1" w:rsidP="00FE0EA2">
      <w:pPr>
        <w:contextualSpacing/>
        <w:rPr>
          <w:lang w:val="sv-SE"/>
        </w:rPr>
      </w:pPr>
      <w:r>
        <w:rPr>
          <w:lang w:val="sv-SE"/>
        </w:rPr>
        <w:t>Café och r</w:t>
      </w:r>
      <w:r w:rsidR="00FE0EA2" w:rsidRPr="00D757D1">
        <w:rPr>
          <w:lang w:val="sv-SE"/>
        </w:rPr>
        <w:t>estaurangverksamhet</w:t>
      </w:r>
      <w:r>
        <w:rPr>
          <w:lang w:val="sv-SE"/>
        </w:rPr>
        <w:t xml:space="preserve"> stöds endast i undantagsfall</w:t>
      </w:r>
      <w:r w:rsidR="00C12449">
        <w:rPr>
          <w:lang w:val="sv-SE"/>
        </w:rPr>
        <w:t>, tex för att utveckla en service som inte finns i det aktuella området.</w:t>
      </w:r>
      <w:r w:rsidR="009D2E3E">
        <w:rPr>
          <w:lang w:val="sv-SE"/>
        </w:rPr>
        <w:t xml:space="preserve">            </w:t>
      </w:r>
    </w:p>
    <w:p w14:paraId="732D21A2" w14:textId="77777777" w:rsidR="001B274F" w:rsidRDefault="00DF36C1" w:rsidP="00C12449">
      <w:pPr>
        <w:contextualSpacing/>
        <w:rPr>
          <w:lang w:val="sv-SE"/>
        </w:rPr>
      </w:pPr>
      <w:r w:rsidRPr="00067D20">
        <w:rPr>
          <w:lang w:val="sv-SE"/>
        </w:rPr>
        <w:t>Pomoväst</w:t>
      </w:r>
      <w:r w:rsidR="00C12449" w:rsidRPr="00067D20">
        <w:rPr>
          <w:lang w:val="sv-SE"/>
        </w:rPr>
        <w:t xml:space="preserve"> kan stöda företag som med sin </w:t>
      </w:r>
      <w:r w:rsidR="00EB3541" w:rsidRPr="00067D20">
        <w:rPr>
          <w:lang w:val="sv-SE"/>
        </w:rPr>
        <w:t>eg</w:t>
      </w:r>
      <w:r w:rsidR="00EB3541">
        <w:rPr>
          <w:lang w:val="sv-SE"/>
        </w:rPr>
        <w:t>en</w:t>
      </w:r>
      <w:r w:rsidR="00C12449" w:rsidRPr="00067D20">
        <w:rPr>
          <w:lang w:val="sv-SE"/>
        </w:rPr>
        <w:t xml:space="preserve"> verksamhet går över till förnybar energi om företagen finns </w:t>
      </w:r>
      <w:r w:rsidR="00817877" w:rsidRPr="00067D20">
        <w:rPr>
          <w:lang w:val="sv-SE"/>
        </w:rPr>
        <w:t>i skärgården</w:t>
      </w:r>
      <w:r w:rsidR="00AB34E9" w:rsidRPr="00067D20">
        <w:rPr>
          <w:lang w:val="sv-SE"/>
        </w:rPr>
        <w:t xml:space="preserve">, </w:t>
      </w:r>
      <w:r w:rsidR="00067D20" w:rsidRPr="00067D20">
        <w:rPr>
          <w:lang w:val="sv-SE"/>
        </w:rPr>
        <w:t xml:space="preserve">dvs. på en ö </w:t>
      </w:r>
      <w:r w:rsidR="00AB34E9" w:rsidRPr="00067D20">
        <w:rPr>
          <w:lang w:val="sv-SE"/>
        </w:rPr>
        <w:t>utan fast vägförbindelse</w:t>
      </w:r>
      <w:r w:rsidR="002772B1">
        <w:rPr>
          <w:lang w:val="sv-SE"/>
        </w:rPr>
        <w:t xml:space="preserve"> (Förordning </w:t>
      </w:r>
      <w:r w:rsidR="002847C0">
        <w:rPr>
          <w:lang w:val="sv-SE"/>
        </w:rPr>
        <w:t>646</w:t>
      </w:r>
      <w:r w:rsidR="002772B1">
        <w:rPr>
          <w:lang w:val="sv-SE"/>
        </w:rPr>
        <w:t>/202</w:t>
      </w:r>
      <w:r w:rsidR="002847C0">
        <w:rPr>
          <w:lang w:val="sv-SE"/>
        </w:rPr>
        <w:t>3</w:t>
      </w:r>
      <w:r w:rsidR="002772B1">
        <w:rPr>
          <w:lang w:val="sv-SE"/>
        </w:rPr>
        <w:t xml:space="preserve">, § </w:t>
      </w:r>
      <w:r w:rsidR="001A3AEF">
        <w:rPr>
          <w:lang w:val="sv-SE"/>
        </w:rPr>
        <w:t>37</w:t>
      </w:r>
      <w:r w:rsidR="002772B1">
        <w:rPr>
          <w:lang w:val="sv-SE"/>
        </w:rPr>
        <w:t>)</w:t>
      </w:r>
    </w:p>
    <w:p w14:paraId="033A6F82" w14:textId="3ADAB3B6" w:rsidR="00B857ED" w:rsidRPr="00067D20" w:rsidRDefault="00DF36C1" w:rsidP="00C12449">
      <w:pPr>
        <w:contextualSpacing/>
        <w:rPr>
          <w:lang w:val="sv-SE"/>
        </w:rPr>
      </w:pPr>
      <w:r w:rsidRPr="00067D20">
        <w:rPr>
          <w:lang w:val="sv-SE"/>
        </w:rPr>
        <w:t>Pomoväst</w:t>
      </w:r>
      <w:r w:rsidR="00E77D00" w:rsidRPr="00067D20">
        <w:rPr>
          <w:lang w:val="sv-SE"/>
        </w:rPr>
        <w:t xml:space="preserve"> kan bevilja stöd för </w:t>
      </w:r>
      <w:r w:rsidR="006F7AD7" w:rsidRPr="00067D20">
        <w:rPr>
          <w:lang w:val="sv-SE"/>
        </w:rPr>
        <w:t>startande av företagsverksamhet i samband med ett ägarbyte</w:t>
      </w:r>
      <w:r w:rsidR="00423F83" w:rsidRPr="00067D20">
        <w:rPr>
          <w:lang w:val="sv-SE"/>
        </w:rPr>
        <w:t xml:space="preserve"> då det köpta företaget finns </w:t>
      </w:r>
      <w:r w:rsidRPr="00067D20">
        <w:rPr>
          <w:lang w:val="sv-SE"/>
        </w:rPr>
        <w:t>i skärgården</w:t>
      </w:r>
      <w:r w:rsidR="00C724CB" w:rsidRPr="00067D20">
        <w:rPr>
          <w:lang w:val="sv-SE"/>
        </w:rPr>
        <w:t xml:space="preserve">, </w:t>
      </w:r>
      <w:r w:rsidR="00067D20" w:rsidRPr="00067D20">
        <w:rPr>
          <w:lang w:val="sv-SE"/>
        </w:rPr>
        <w:t xml:space="preserve">dvs. på en ö </w:t>
      </w:r>
      <w:r w:rsidR="00C724CB" w:rsidRPr="00067D20">
        <w:rPr>
          <w:lang w:val="sv-SE"/>
        </w:rPr>
        <w:t>utan fast vägförbindelse.</w:t>
      </w:r>
      <w:r w:rsidR="00BC1E88">
        <w:rPr>
          <w:lang w:val="sv-SE"/>
        </w:rPr>
        <w:t xml:space="preserve"> (</w:t>
      </w:r>
      <w:r w:rsidR="002772B1">
        <w:rPr>
          <w:lang w:val="sv-SE"/>
        </w:rPr>
        <w:t xml:space="preserve">Förordning </w:t>
      </w:r>
      <w:r w:rsidR="002847C0">
        <w:rPr>
          <w:lang w:val="sv-SE"/>
        </w:rPr>
        <w:t>646</w:t>
      </w:r>
      <w:r w:rsidR="002772B1">
        <w:rPr>
          <w:lang w:val="sv-SE"/>
        </w:rPr>
        <w:t>/202</w:t>
      </w:r>
      <w:r w:rsidR="002847C0">
        <w:rPr>
          <w:lang w:val="sv-SE"/>
        </w:rPr>
        <w:t>3</w:t>
      </w:r>
      <w:r w:rsidR="002772B1">
        <w:rPr>
          <w:lang w:val="sv-SE"/>
        </w:rPr>
        <w:t>, § 14)</w:t>
      </w:r>
    </w:p>
    <w:p w14:paraId="0B5E6E1F" w14:textId="77777777" w:rsidR="001B274F" w:rsidRDefault="001B274F" w:rsidP="005C691A">
      <w:pPr>
        <w:spacing w:after="0"/>
        <w:contextualSpacing/>
        <w:rPr>
          <w:b/>
          <w:bCs/>
          <w:lang w:val="sv-SE"/>
        </w:rPr>
      </w:pPr>
    </w:p>
    <w:p w14:paraId="33504C2D" w14:textId="1C267B8C" w:rsidR="009E3229" w:rsidRPr="0040741F" w:rsidRDefault="00BE56BB" w:rsidP="005C691A">
      <w:pPr>
        <w:spacing w:after="0"/>
        <w:contextualSpacing/>
        <w:rPr>
          <w:b/>
          <w:bCs/>
          <w:lang w:val="sv-SE"/>
        </w:rPr>
      </w:pPr>
      <w:r w:rsidRPr="0040741F">
        <w:rPr>
          <w:b/>
          <w:bCs/>
          <w:lang w:val="sv-SE"/>
        </w:rPr>
        <w:t>Stödnivå</w:t>
      </w:r>
    </w:p>
    <w:p w14:paraId="0917BE23" w14:textId="2675994D" w:rsidR="00BE56BB" w:rsidRPr="00D72102" w:rsidRDefault="00BE56BB" w:rsidP="009E3229">
      <w:pPr>
        <w:contextualSpacing/>
        <w:rPr>
          <w:lang w:val="sv-SE"/>
        </w:rPr>
      </w:pPr>
      <w:r>
        <w:rPr>
          <w:lang w:val="sv-SE"/>
        </w:rPr>
        <w:t xml:space="preserve">Vi beviljar </w:t>
      </w:r>
      <w:r w:rsidR="00411830">
        <w:rPr>
          <w:lang w:val="sv-SE"/>
        </w:rPr>
        <w:t xml:space="preserve">investeringsstöd till företag </w:t>
      </w:r>
      <w:r w:rsidR="00411830" w:rsidRPr="00D72102">
        <w:rPr>
          <w:lang w:val="sv-SE"/>
        </w:rPr>
        <w:t xml:space="preserve">i enlighet med den </w:t>
      </w:r>
      <w:r w:rsidR="0040741F" w:rsidRPr="00D72102">
        <w:rPr>
          <w:lang w:val="sv-SE"/>
        </w:rPr>
        <w:t>stöd-</w:t>
      </w:r>
      <w:r w:rsidR="00411830" w:rsidRPr="00D72102">
        <w:rPr>
          <w:lang w:val="sv-SE"/>
        </w:rPr>
        <w:t xml:space="preserve">% företaget kan få </w:t>
      </w:r>
      <w:r w:rsidR="0040741F" w:rsidRPr="00D72102">
        <w:rPr>
          <w:lang w:val="sv-SE"/>
        </w:rPr>
        <w:t>beroende på var det är beläget.</w:t>
      </w:r>
      <w:r w:rsidR="00237AEF" w:rsidRPr="00D72102">
        <w:rPr>
          <w:lang w:val="sv-SE"/>
        </w:rPr>
        <w:t xml:space="preserve"> </w:t>
      </w:r>
      <w:r w:rsidR="00A450E5" w:rsidRPr="00D72102">
        <w:rPr>
          <w:lang w:val="sv-SE"/>
        </w:rPr>
        <w:t>(</w:t>
      </w:r>
      <w:r w:rsidR="00CF1456" w:rsidRPr="00D72102">
        <w:rPr>
          <w:lang w:val="sv-SE"/>
        </w:rPr>
        <w:t xml:space="preserve">I enlighet med förordning </w:t>
      </w:r>
      <w:r w:rsidR="00D326F0">
        <w:rPr>
          <w:lang w:val="sv-SE"/>
        </w:rPr>
        <w:t>646</w:t>
      </w:r>
      <w:r w:rsidR="00CF1456" w:rsidRPr="00D72102">
        <w:rPr>
          <w:lang w:val="sv-SE"/>
        </w:rPr>
        <w:t>/202</w:t>
      </w:r>
      <w:r w:rsidR="00D326F0">
        <w:rPr>
          <w:lang w:val="sv-SE"/>
        </w:rPr>
        <w:t>3</w:t>
      </w:r>
      <w:r w:rsidR="00D72102" w:rsidRPr="00D72102">
        <w:rPr>
          <w:lang w:val="sv-SE"/>
        </w:rPr>
        <w:t>, dock så att en förhöjd stödprocent endast beviljas till företag som är belägna i skärgården, dvs på en ö utan fast vägförbindelse</w:t>
      </w:r>
      <w:r w:rsidR="00CF1456" w:rsidRPr="00D72102">
        <w:rPr>
          <w:lang w:val="sv-SE"/>
        </w:rPr>
        <w:t>)</w:t>
      </w:r>
      <w:r w:rsidR="00D72102" w:rsidRPr="00D72102">
        <w:rPr>
          <w:lang w:val="sv-SE"/>
        </w:rPr>
        <w:t>.</w:t>
      </w:r>
    </w:p>
    <w:p w14:paraId="3C9AFAE8" w14:textId="77777777" w:rsidR="001B274F" w:rsidRDefault="001B274F" w:rsidP="00650792">
      <w:pPr>
        <w:contextualSpacing/>
        <w:rPr>
          <w:b/>
          <w:bCs/>
          <w:color w:val="00B0F0"/>
          <w:lang w:val="sv-SE"/>
        </w:rPr>
      </w:pPr>
    </w:p>
    <w:p w14:paraId="445FF529" w14:textId="40B360F2" w:rsidR="005C691A" w:rsidRPr="00CD6991" w:rsidRDefault="00815DDF" w:rsidP="00650792">
      <w:pPr>
        <w:contextualSpacing/>
        <w:rPr>
          <w:b/>
          <w:bCs/>
          <w:lang w:val="sv-SE"/>
        </w:rPr>
      </w:pPr>
      <w:r w:rsidRPr="00CD6991">
        <w:rPr>
          <w:b/>
          <w:bCs/>
          <w:lang w:val="sv-SE"/>
        </w:rPr>
        <w:t>Startstöd och utvecklingsstöd för företag</w:t>
      </w:r>
    </w:p>
    <w:p w14:paraId="1AE7F9C5" w14:textId="74F8B484" w:rsidR="00815DDF" w:rsidRPr="00CC7FB8" w:rsidRDefault="00A367FB" w:rsidP="00650792">
      <w:pPr>
        <w:contextualSpacing/>
        <w:rPr>
          <w:lang w:val="sv-SE"/>
        </w:rPr>
      </w:pPr>
      <w:r w:rsidRPr="00CD6991">
        <w:rPr>
          <w:lang w:val="sv-SE"/>
        </w:rPr>
        <w:t xml:space="preserve">Då det gäller företag som </w:t>
      </w:r>
      <w:r w:rsidR="00FC49F6" w:rsidRPr="00CD6991">
        <w:rPr>
          <w:lang w:val="sv-SE"/>
        </w:rPr>
        <w:t xml:space="preserve">i huvudsak har en nätbaserad verksamhet följer vi de linjedragningar vi har gemensamt med Nylands </w:t>
      </w:r>
      <w:r w:rsidR="00D31E5A" w:rsidRPr="00CD6991">
        <w:rPr>
          <w:lang w:val="sv-SE"/>
        </w:rPr>
        <w:t>NTM-central</w:t>
      </w:r>
      <w:r w:rsidR="0052454B" w:rsidRPr="00CD6991">
        <w:rPr>
          <w:lang w:val="sv-SE"/>
        </w:rPr>
        <w:t xml:space="preserve"> och som gäller i hela Nyland</w:t>
      </w:r>
      <w:r w:rsidR="00D31E5A" w:rsidRPr="00CD6991">
        <w:rPr>
          <w:lang w:val="sv-SE"/>
        </w:rPr>
        <w:t xml:space="preserve">. Därutöver tar vi också </w:t>
      </w:r>
      <w:r w:rsidR="0052454B" w:rsidRPr="00CD6991">
        <w:rPr>
          <w:lang w:val="sv-SE"/>
        </w:rPr>
        <w:t xml:space="preserve">konkurrenssituationen i området i beaktande även vid behandling av </w:t>
      </w:r>
      <w:r w:rsidR="000B6C18" w:rsidRPr="00CD6991">
        <w:rPr>
          <w:lang w:val="sv-SE"/>
        </w:rPr>
        <w:t>startstöd för nya företagare och utvecklingsstöd för befintliga företag.</w:t>
      </w:r>
      <w:r w:rsidR="0074001B">
        <w:rPr>
          <w:lang w:val="sv-SE"/>
        </w:rPr>
        <w:t xml:space="preserve"> </w:t>
      </w:r>
      <w:r w:rsidR="002D470C" w:rsidRPr="00CC7FB8">
        <w:rPr>
          <w:lang w:val="sv-SE"/>
        </w:rPr>
        <w:t xml:space="preserve">Tyngdpunkten inom dessa projekt bör ligga på </w:t>
      </w:r>
      <w:r w:rsidR="00C16CF5" w:rsidRPr="00CC7FB8">
        <w:rPr>
          <w:lang w:val="sv-SE"/>
        </w:rPr>
        <w:t>köp av experttjänster, dvs. att man får utomstående kunskap till sitt företag.</w:t>
      </w:r>
    </w:p>
    <w:p w14:paraId="12688E91" w14:textId="77777777" w:rsidR="001B274F" w:rsidRPr="00CC7FB8" w:rsidRDefault="001B274F" w:rsidP="005C691A">
      <w:pPr>
        <w:spacing w:after="100" w:afterAutospacing="1"/>
        <w:contextualSpacing/>
        <w:rPr>
          <w:b/>
          <w:bCs/>
          <w:lang w:val="sv-SE"/>
        </w:rPr>
      </w:pPr>
    </w:p>
    <w:p w14:paraId="6193303E" w14:textId="20986BB4" w:rsidR="00495F33" w:rsidRDefault="005C691A" w:rsidP="005C691A">
      <w:pPr>
        <w:spacing w:after="100" w:afterAutospacing="1"/>
        <w:contextualSpacing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Projektstöd</w:t>
      </w:r>
    </w:p>
    <w:p w14:paraId="107A4F42" w14:textId="69F7C6D1" w:rsidR="00650792" w:rsidRPr="005C691A" w:rsidRDefault="003C3AEE" w:rsidP="00650792">
      <w:pPr>
        <w:contextualSpacing/>
        <w:rPr>
          <w:b/>
          <w:bCs/>
          <w:sz w:val="24"/>
          <w:szCs w:val="24"/>
          <w:lang w:val="sv-SE"/>
        </w:rPr>
      </w:pPr>
      <w:r w:rsidRPr="005C691A">
        <w:rPr>
          <w:b/>
          <w:bCs/>
          <w:sz w:val="24"/>
          <w:szCs w:val="24"/>
          <w:lang w:val="sv-SE"/>
        </w:rPr>
        <w:t>Allmännyttiga u</w:t>
      </w:r>
      <w:r w:rsidR="00400794" w:rsidRPr="005C691A">
        <w:rPr>
          <w:b/>
          <w:bCs/>
          <w:sz w:val="24"/>
          <w:szCs w:val="24"/>
          <w:lang w:val="sv-SE"/>
        </w:rPr>
        <w:t>tvecklingsprojekt</w:t>
      </w:r>
    </w:p>
    <w:p w14:paraId="1C1B7C8B" w14:textId="1BB045C6" w:rsidR="00400794" w:rsidRPr="00D42BE1" w:rsidRDefault="00E74A79" w:rsidP="005C691A">
      <w:pPr>
        <w:spacing w:after="0"/>
        <w:contextualSpacing/>
        <w:rPr>
          <w:b/>
          <w:bCs/>
          <w:lang w:val="sv-SE"/>
        </w:rPr>
      </w:pPr>
      <w:r w:rsidRPr="00D42BE1">
        <w:rPr>
          <w:b/>
          <w:bCs/>
          <w:lang w:val="sv-SE"/>
        </w:rPr>
        <w:t>Stödnivåer</w:t>
      </w:r>
    </w:p>
    <w:p w14:paraId="1E681DAA" w14:textId="11F0EB80" w:rsidR="00E74A79" w:rsidRDefault="003C3AEE" w:rsidP="003C3AEE">
      <w:pPr>
        <w:contextualSpacing/>
        <w:rPr>
          <w:lang w:val="sv-SE"/>
        </w:rPr>
      </w:pPr>
      <w:r>
        <w:rPr>
          <w:lang w:val="sv-SE"/>
        </w:rPr>
        <w:t>U</w:t>
      </w:r>
      <w:r w:rsidR="00D42BE1" w:rsidRPr="003C3AEE">
        <w:rPr>
          <w:lang w:val="sv-SE"/>
        </w:rPr>
        <w:t xml:space="preserve">tgångsläget </w:t>
      </w:r>
      <w:r w:rsidR="002A1B22">
        <w:rPr>
          <w:lang w:val="sv-SE"/>
        </w:rPr>
        <w:t>är</w:t>
      </w:r>
      <w:r w:rsidR="00D42BE1" w:rsidRPr="003C3AEE">
        <w:rPr>
          <w:lang w:val="sv-SE"/>
        </w:rPr>
        <w:t xml:space="preserve"> 50 % och sedan </w:t>
      </w:r>
      <w:r w:rsidR="002A1B22">
        <w:rPr>
          <w:lang w:val="sv-SE"/>
        </w:rPr>
        <w:t>kan sökande</w:t>
      </w:r>
      <w:r w:rsidR="00D42BE1" w:rsidRPr="003C3AEE">
        <w:rPr>
          <w:lang w:val="sv-SE"/>
        </w:rPr>
        <w:t xml:space="preserve"> på basis av vissa kriterier få en förhöjd procent, dock max det som finns i förordningen</w:t>
      </w:r>
      <w:r w:rsidR="00AD4D38">
        <w:rPr>
          <w:lang w:val="sv-SE"/>
        </w:rPr>
        <w:t>. Stödprocenten kan också vara lägre, tex om det är fråga om ett stort projek</w:t>
      </w:r>
      <w:r w:rsidR="00AF1FE6">
        <w:rPr>
          <w:lang w:val="sv-SE"/>
        </w:rPr>
        <w:t xml:space="preserve">t. Om </w:t>
      </w:r>
      <w:r w:rsidR="006A6A67">
        <w:rPr>
          <w:lang w:val="sv-SE"/>
        </w:rPr>
        <w:t xml:space="preserve">man gör en ”företagsliknande” investering kan man beviljas stöd i enlighet med de </w:t>
      </w:r>
      <w:r w:rsidR="009D2E3E">
        <w:rPr>
          <w:lang w:val="sv-SE"/>
        </w:rPr>
        <w:t>stöd</w:t>
      </w:r>
      <w:r w:rsidR="006A6A67">
        <w:rPr>
          <w:lang w:val="sv-SE"/>
        </w:rPr>
        <w:t>procenter som gäller företagsstöd.</w:t>
      </w:r>
    </w:p>
    <w:p w14:paraId="1EE6D318" w14:textId="5DCAB11A" w:rsidR="00AD4D38" w:rsidRDefault="00401634" w:rsidP="005C691A">
      <w:pPr>
        <w:spacing w:after="0"/>
        <w:contextualSpacing/>
        <w:rPr>
          <w:lang w:val="sv-SE"/>
        </w:rPr>
      </w:pPr>
      <w:r>
        <w:rPr>
          <w:lang w:val="sv-SE"/>
        </w:rPr>
        <w:t>Det som kan höja stödprocenten är</w:t>
      </w:r>
    </w:p>
    <w:p w14:paraId="15A8E8CA" w14:textId="1547BF79" w:rsidR="00D1500C" w:rsidRDefault="00993708" w:rsidP="00401634">
      <w:pPr>
        <w:pStyle w:val="Liststycke"/>
        <w:numPr>
          <w:ilvl w:val="0"/>
          <w:numId w:val="8"/>
        </w:numPr>
        <w:rPr>
          <w:lang w:val="sv-SE"/>
        </w:rPr>
      </w:pPr>
      <w:r w:rsidRPr="00401634">
        <w:rPr>
          <w:lang w:val="sv-SE"/>
        </w:rPr>
        <w:t>mycket talko</w:t>
      </w:r>
      <w:r w:rsidR="00136F9D">
        <w:rPr>
          <w:lang w:val="sv-SE"/>
        </w:rPr>
        <w:t>arbete, dvs. minst 30 % av den privata finansieringen</w:t>
      </w:r>
      <w:r w:rsidR="00062197">
        <w:rPr>
          <w:lang w:val="sv-SE"/>
        </w:rPr>
        <w:t xml:space="preserve"> (max + 10%)</w:t>
      </w:r>
    </w:p>
    <w:p w14:paraId="660EF14E" w14:textId="6AAB96CD" w:rsidR="00D1500C" w:rsidRDefault="00D1500C" w:rsidP="00B76277">
      <w:pPr>
        <w:pStyle w:val="Liststycke"/>
        <w:numPr>
          <w:ilvl w:val="0"/>
          <w:numId w:val="4"/>
        </w:numPr>
        <w:rPr>
          <w:lang w:val="sv-SE"/>
        </w:rPr>
      </w:pPr>
      <w:r w:rsidRPr="00D1500C">
        <w:rPr>
          <w:lang w:val="sv-SE"/>
        </w:rPr>
        <w:t>mycket samarbete med andra, dvs flera</w:t>
      </w:r>
      <w:r w:rsidR="00F10C3A" w:rsidRPr="00D1500C">
        <w:rPr>
          <w:lang w:val="sv-SE"/>
        </w:rPr>
        <w:t xml:space="preserve"> aktörer som jobba</w:t>
      </w:r>
      <w:r w:rsidRPr="00D1500C">
        <w:rPr>
          <w:lang w:val="sv-SE"/>
        </w:rPr>
        <w:t>r</w:t>
      </w:r>
      <w:r w:rsidR="00F10C3A" w:rsidRPr="00D1500C">
        <w:rPr>
          <w:lang w:val="sv-SE"/>
        </w:rPr>
        <w:t xml:space="preserve"> tillsammans</w:t>
      </w:r>
      <w:r w:rsidR="00062197">
        <w:rPr>
          <w:lang w:val="sv-SE"/>
        </w:rPr>
        <w:t xml:space="preserve"> (max + 10 %</w:t>
      </w:r>
      <w:r w:rsidR="00AF1FE6">
        <w:rPr>
          <w:lang w:val="sv-SE"/>
        </w:rPr>
        <w:t>)</w:t>
      </w:r>
    </w:p>
    <w:p w14:paraId="1A568843" w14:textId="62BD4D92" w:rsidR="00086324" w:rsidRDefault="004C69E2" w:rsidP="00B76277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>om projektet är till nytta för en stor mängd människor (max + 20 %)</w:t>
      </w:r>
    </w:p>
    <w:p w14:paraId="142CBC77" w14:textId="5E941A5A" w:rsidR="00D1500C" w:rsidRDefault="00BA6289" w:rsidP="00B76277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>om man visar på mod att testa något nytt</w:t>
      </w:r>
      <w:r w:rsidR="00062197">
        <w:rPr>
          <w:lang w:val="sv-SE"/>
        </w:rPr>
        <w:t xml:space="preserve"> (max + </w:t>
      </w:r>
      <w:r w:rsidR="004C69E2">
        <w:rPr>
          <w:lang w:val="sv-SE"/>
        </w:rPr>
        <w:t>3</w:t>
      </w:r>
      <w:r w:rsidR="00062197">
        <w:rPr>
          <w:lang w:val="sv-SE"/>
        </w:rPr>
        <w:t>0 %)</w:t>
      </w:r>
    </w:p>
    <w:p w14:paraId="23394657" w14:textId="6D31FF18" w:rsidR="00286442" w:rsidRPr="00CC7FB8" w:rsidRDefault="00286442" w:rsidP="00993964">
      <w:pPr>
        <w:pStyle w:val="Liststycke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lang w:val="sv-SE"/>
        </w:rPr>
      </w:pPr>
      <w:r w:rsidRPr="00CC7FB8">
        <w:rPr>
          <w:lang w:val="sv-SE"/>
        </w:rPr>
        <w:t>om det är fråga om ett s.k. småprojekt</w:t>
      </w:r>
      <w:r w:rsidR="004C44CC" w:rsidRPr="00CC7FB8">
        <w:rPr>
          <w:lang w:val="sv-SE"/>
        </w:rPr>
        <w:t xml:space="preserve"> (max + </w:t>
      </w:r>
      <w:r w:rsidR="005B46B0" w:rsidRPr="00CC7FB8">
        <w:rPr>
          <w:lang w:val="sv-SE"/>
        </w:rPr>
        <w:t>2</w:t>
      </w:r>
      <w:r w:rsidR="004C44CC" w:rsidRPr="00CC7FB8">
        <w:rPr>
          <w:lang w:val="sv-SE"/>
        </w:rPr>
        <w:t>0 %)</w:t>
      </w:r>
    </w:p>
    <w:p w14:paraId="515CD716" w14:textId="77777777" w:rsidR="00465EE6" w:rsidRDefault="00275002" w:rsidP="00465EE6">
      <w:pPr>
        <w:contextualSpacing/>
        <w:rPr>
          <w:lang w:val="sv-SE"/>
        </w:rPr>
      </w:pPr>
      <w:r>
        <w:rPr>
          <w:lang w:val="sv-SE"/>
        </w:rPr>
        <w:t>Stödprocenten kan dock max vara den som finns angiven i förordningen.</w:t>
      </w:r>
      <w:r w:rsidR="00465EE6" w:rsidRPr="00465EE6">
        <w:rPr>
          <w:lang w:val="sv-SE"/>
        </w:rPr>
        <w:t xml:space="preserve"> </w:t>
      </w:r>
    </w:p>
    <w:p w14:paraId="2D5883D5" w14:textId="3708E84C" w:rsidR="00465EE6" w:rsidRDefault="00465EE6" w:rsidP="00465EE6">
      <w:pPr>
        <w:contextualSpacing/>
        <w:rPr>
          <w:lang w:val="sv-SE"/>
        </w:rPr>
      </w:pPr>
    </w:p>
    <w:p w14:paraId="437B443E" w14:textId="77777777" w:rsidR="00993964" w:rsidRDefault="00465EE6" w:rsidP="00465EE6">
      <w:pPr>
        <w:contextualSpacing/>
        <w:rPr>
          <w:lang w:val="sv-SE"/>
        </w:rPr>
      </w:pPr>
      <w:r>
        <w:rPr>
          <w:lang w:val="sv-SE"/>
        </w:rPr>
        <w:t>Pomoväst stöder anskaffning av byggnad / byggande av nytt endast i undantagsfall som tex ifall byggnaden är nödvändig med tanke på den verksamhet man bedriver.</w:t>
      </w:r>
      <w:r w:rsidR="001A48AC">
        <w:rPr>
          <w:lang w:val="sv-SE"/>
        </w:rPr>
        <w:t xml:space="preserve"> </w:t>
      </w:r>
    </w:p>
    <w:p w14:paraId="29E08E21" w14:textId="0011824E" w:rsidR="00993708" w:rsidRPr="00CC7FB8" w:rsidRDefault="00ED0BF4" w:rsidP="005B6688">
      <w:pPr>
        <w:contextualSpacing/>
        <w:rPr>
          <w:lang w:val="sv-SE"/>
        </w:rPr>
      </w:pPr>
      <w:r w:rsidRPr="00CC7FB8">
        <w:rPr>
          <w:lang w:val="sv-SE"/>
        </w:rPr>
        <w:t xml:space="preserve">Pomoväst </w:t>
      </w:r>
      <w:r w:rsidR="00993964" w:rsidRPr="00CC7FB8">
        <w:rPr>
          <w:lang w:val="sv-SE"/>
        </w:rPr>
        <w:t>stöder inte anordnandet av enskilda evenemang utan sådana bör vara en del av en större helhet</w:t>
      </w:r>
      <w:r w:rsidR="001C26C2" w:rsidRPr="00CC7FB8">
        <w:rPr>
          <w:lang w:val="sv-SE"/>
        </w:rPr>
        <w:t>.</w:t>
      </w:r>
    </w:p>
    <w:sectPr w:rsidR="00993708" w:rsidRPr="00CC7FB8" w:rsidSect="00E4418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B9B"/>
    <w:multiLevelType w:val="hybridMultilevel"/>
    <w:tmpl w:val="6AFCCFAA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23308"/>
    <w:multiLevelType w:val="hybridMultilevel"/>
    <w:tmpl w:val="714257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3CF3"/>
    <w:multiLevelType w:val="hybridMultilevel"/>
    <w:tmpl w:val="041E62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0035"/>
    <w:multiLevelType w:val="hybridMultilevel"/>
    <w:tmpl w:val="2412229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54A7"/>
    <w:multiLevelType w:val="hybridMultilevel"/>
    <w:tmpl w:val="B860D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10AC2"/>
    <w:multiLevelType w:val="hybridMultilevel"/>
    <w:tmpl w:val="CC86B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856F1"/>
    <w:multiLevelType w:val="hybridMultilevel"/>
    <w:tmpl w:val="6B9CA9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66233"/>
    <w:multiLevelType w:val="hybridMultilevel"/>
    <w:tmpl w:val="C25494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29729">
    <w:abstractNumId w:val="1"/>
  </w:num>
  <w:num w:numId="2" w16cid:durableId="1877153654">
    <w:abstractNumId w:val="5"/>
  </w:num>
  <w:num w:numId="3" w16cid:durableId="546911978">
    <w:abstractNumId w:val="6"/>
  </w:num>
  <w:num w:numId="4" w16cid:durableId="1715039172">
    <w:abstractNumId w:val="7"/>
  </w:num>
  <w:num w:numId="5" w16cid:durableId="762529718">
    <w:abstractNumId w:val="4"/>
  </w:num>
  <w:num w:numId="6" w16cid:durableId="800850291">
    <w:abstractNumId w:val="2"/>
  </w:num>
  <w:num w:numId="7" w16cid:durableId="1660577532">
    <w:abstractNumId w:val="0"/>
  </w:num>
  <w:num w:numId="8" w16cid:durableId="1889949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61"/>
    <w:rsid w:val="00006159"/>
    <w:rsid w:val="000135A2"/>
    <w:rsid w:val="00062197"/>
    <w:rsid w:val="00062E55"/>
    <w:rsid w:val="00067D20"/>
    <w:rsid w:val="00071006"/>
    <w:rsid w:val="00084D02"/>
    <w:rsid w:val="00086324"/>
    <w:rsid w:val="000A7DC0"/>
    <w:rsid w:val="000B6C18"/>
    <w:rsid w:val="00106989"/>
    <w:rsid w:val="00136F9D"/>
    <w:rsid w:val="00141F13"/>
    <w:rsid w:val="0016220B"/>
    <w:rsid w:val="00186292"/>
    <w:rsid w:val="001912DB"/>
    <w:rsid w:val="00194824"/>
    <w:rsid w:val="001A22DF"/>
    <w:rsid w:val="001A3AEF"/>
    <w:rsid w:val="001A4653"/>
    <w:rsid w:val="001A48AC"/>
    <w:rsid w:val="001B274F"/>
    <w:rsid w:val="001B545F"/>
    <w:rsid w:val="001C2133"/>
    <w:rsid w:val="001C26C2"/>
    <w:rsid w:val="00237AEF"/>
    <w:rsid w:val="0024620B"/>
    <w:rsid w:val="00251384"/>
    <w:rsid w:val="00275002"/>
    <w:rsid w:val="002772B1"/>
    <w:rsid w:val="002847C0"/>
    <w:rsid w:val="00286442"/>
    <w:rsid w:val="002A1B22"/>
    <w:rsid w:val="002D3D11"/>
    <w:rsid w:val="002D470C"/>
    <w:rsid w:val="00307874"/>
    <w:rsid w:val="00310633"/>
    <w:rsid w:val="00361F12"/>
    <w:rsid w:val="00392ACB"/>
    <w:rsid w:val="003A53B8"/>
    <w:rsid w:val="003B17DF"/>
    <w:rsid w:val="003B44CB"/>
    <w:rsid w:val="003B600A"/>
    <w:rsid w:val="003C3AEE"/>
    <w:rsid w:val="003E1DD6"/>
    <w:rsid w:val="003F0BE1"/>
    <w:rsid w:val="00400794"/>
    <w:rsid w:val="00401634"/>
    <w:rsid w:val="0040741F"/>
    <w:rsid w:val="00411830"/>
    <w:rsid w:val="00411AF1"/>
    <w:rsid w:val="00423F83"/>
    <w:rsid w:val="00433395"/>
    <w:rsid w:val="0044392D"/>
    <w:rsid w:val="00460D7B"/>
    <w:rsid w:val="00465807"/>
    <w:rsid w:val="00465EE6"/>
    <w:rsid w:val="004754BD"/>
    <w:rsid w:val="0048409B"/>
    <w:rsid w:val="00493978"/>
    <w:rsid w:val="00495F33"/>
    <w:rsid w:val="004C44CC"/>
    <w:rsid w:val="004C69E2"/>
    <w:rsid w:val="004C7251"/>
    <w:rsid w:val="004D76B9"/>
    <w:rsid w:val="004F5D39"/>
    <w:rsid w:val="00521C72"/>
    <w:rsid w:val="00522FDB"/>
    <w:rsid w:val="0052454B"/>
    <w:rsid w:val="0053610B"/>
    <w:rsid w:val="00544175"/>
    <w:rsid w:val="0054427D"/>
    <w:rsid w:val="00551B23"/>
    <w:rsid w:val="00552C2D"/>
    <w:rsid w:val="00557509"/>
    <w:rsid w:val="005606C3"/>
    <w:rsid w:val="00562E96"/>
    <w:rsid w:val="0058044F"/>
    <w:rsid w:val="00584E50"/>
    <w:rsid w:val="0059450D"/>
    <w:rsid w:val="005A1218"/>
    <w:rsid w:val="005B46B0"/>
    <w:rsid w:val="005B6688"/>
    <w:rsid w:val="005C691A"/>
    <w:rsid w:val="005F54DA"/>
    <w:rsid w:val="005F5D90"/>
    <w:rsid w:val="005F6749"/>
    <w:rsid w:val="005F70ED"/>
    <w:rsid w:val="006165C0"/>
    <w:rsid w:val="00622799"/>
    <w:rsid w:val="006232BB"/>
    <w:rsid w:val="00650792"/>
    <w:rsid w:val="00675BCB"/>
    <w:rsid w:val="00680EE5"/>
    <w:rsid w:val="00697DCD"/>
    <w:rsid w:val="006A43B8"/>
    <w:rsid w:val="006A5A4C"/>
    <w:rsid w:val="006A6A67"/>
    <w:rsid w:val="006B1532"/>
    <w:rsid w:val="006C5669"/>
    <w:rsid w:val="006E1EBC"/>
    <w:rsid w:val="006F7AD7"/>
    <w:rsid w:val="00706709"/>
    <w:rsid w:val="00715A2F"/>
    <w:rsid w:val="007242D0"/>
    <w:rsid w:val="0074001B"/>
    <w:rsid w:val="00741C8F"/>
    <w:rsid w:val="00754823"/>
    <w:rsid w:val="00783EA5"/>
    <w:rsid w:val="007B2DE8"/>
    <w:rsid w:val="007E3E35"/>
    <w:rsid w:val="00815DDF"/>
    <w:rsid w:val="00817877"/>
    <w:rsid w:val="00845F2E"/>
    <w:rsid w:val="00850941"/>
    <w:rsid w:val="008542FF"/>
    <w:rsid w:val="00854C6B"/>
    <w:rsid w:val="0085693C"/>
    <w:rsid w:val="008A16F3"/>
    <w:rsid w:val="008D7C03"/>
    <w:rsid w:val="00975C7F"/>
    <w:rsid w:val="00987FA8"/>
    <w:rsid w:val="00993708"/>
    <w:rsid w:val="00993964"/>
    <w:rsid w:val="009A2D66"/>
    <w:rsid w:val="009B4A71"/>
    <w:rsid w:val="009C5317"/>
    <w:rsid w:val="009D0802"/>
    <w:rsid w:val="009D17DF"/>
    <w:rsid w:val="009D2E3E"/>
    <w:rsid w:val="009D7A86"/>
    <w:rsid w:val="009E3229"/>
    <w:rsid w:val="009F1C9A"/>
    <w:rsid w:val="00A10245"/>
    <w:rsid w:val="00A367FB"/>
    <w:rsid w:val="00A37862"/>
    <w:rsid w:val="00A450E5"/>
    <w:rsid w:val="00A9032B"/>
    <w:rsid w:val="00A91571"/>
    <w:rsid w:val="00AB34E9"/>
    <w:rsid w:val="00AB7FCF"/>
    <w:rsid w:val="00AD4D38"/>
    <w:rsid w:val="00AF1FE6"/>
    <w:rsid w:val="00AF24A3"/>
    <w:rsid w:val="00B01EAA"/>
    <w:rsid w:val="00B05504"/>
    <w:rsid w:val="00B07E45"/>
    <w:rsid w:val="00B10A7F"/>
    <w:rsid w:val="00B27A3B"/>
    <w:rsid w:val="00B27C73"/>
    <w:rsid w:val="00B34678"/>
    <w:rsid w:val="00B451AD"/>
    <w:rsid w:val="00B474B6"/>
    <w:rsid w:val="00B65E74"/>
    <w:rsid w:val="00B76277"/>
    <w:rsid w:val="00B813F4"/>
    <w:rsid w:val="00B830A9"/>
    <w:rsid w:val="00B851A1"/>
    <w:rsid w:val="00B857ED"/>
    <w:rsid w:val="00BA6289"/>
    <w:rsid w:val="00BB5303"/>
    <w:rsid w:val="00BC1E88"/>
    <w:rsid w:val="00BC3B0F"/>
    <w:rsid w:val="00BD57C7"/>
    <w:rsid w:val="00BE56BB"/>
    <w:rsid w:val="00BE7F2A"/>
    <w:rsid w:val="00BF6CD2"/>
    <w:rsid w:val="00C04169"/>
    <w:rsid w:val="00C12449"/>
    <w:rsid w:val="00C16CF5"/>
    <w:rsid w:val="00C220CC"/>
    <w:rsid w:val="00C244C0"/>
    <w:rsid w:val="00C523EF"/>
    <w:rsid w:val="00C70065"/>
    <w:rsid w:val="00C724CB"/>
    <w:rsid w:val="00CB67DE"/>
    <w:rsid w:val="00CC7FB8"/>
    <w:rsid w:val="00CD6991"/>
    <w:rsid w:val="00CE7554"/>
    <w:rsid w:val="00CF1456"/>
    <w:rsid w:val="00D1500C"/>
    <w:rsid w:val="00D23FA7"/>
    <w:rsid w:val="00D24737"/>
    <w:rsid w:val="00D31E5A"/>
    <w:rsid w:val="00D326F0"/>
    <w:rsid w:val="00D42BE1"/>
    <w:rsid w:val="00D5786B"/>
    <w:rsid w:val="00D72102"/>
    <w:rsid w:val="00D757D1"/>
    <w:rsid w:val="00D84D22"/>
    <w:rsid w:val="00DB0353"/>
    <w:rsid w:val="00DC389E"/>
    <w:rsid w:val="00DD76F0"/>
    <w:rsid w:val="00DE21FA"/>
    <w:rsid w:val="00DE406E"/>
    <w:rsid w:val="00DE6B35"/>
    <w:rsid w:val="00DE7DE3"/>
    <w:rsid w:val="00DF36C1"/>
    <w:rsid w:val="00E11A8B"/>
    <w:rsid w:val="00E179D4"/>
    <w:rsid w:val="00E21497"/>
    <w:rsid w:val="00E36F25"/>
    <w:rsid w:val="00E44182"/>
    <w:rsid w:val="00E46EE7"/>
    <w:rsid w:val="00E643CE"/>
    <w:rsid w:val="00E74A79"/>
    <w:rsid w:val="00E76361"/>
    <w:rsid w:val="00E77D00"/>
    <w:rsid w:val="00EB0A73"/>
    <w:rsid w:val="00EB3541"/>
    <w:rsid w:val="00ED0BF4"/>
    <w:rsid w:val="00ED3B68"/>
    <w:rsid w:val="00EE4910"/>
    <w:rsid w:val="00EF0F9B"/>
    <w:rsid w:val="00EF2A65"/>
    <w:rsid w:val="00F10C3A"/>
    <w:rsid w:val="00F23013"/>
    <w:rsid w:val="00F27040"/>
    <w:rsid w:val="00F42C80"/>
    <w:rsid w:val="00F54E09"/>
    <w:rsid w:val="00F926B3"/>
    <w:rsid w:val="00FC49F6"/>
    <w:rsid w:val="00FD3E57"/>
    <w:rsid w:val="00FE0EA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366"/>
  <w15:chartTrackingRefBased/>
  <w15:docId w15:val="{2D58BD75-E0C5-401F-9A3A-E9BC85ED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Wasström</dc:creator>
  <cp:keywords/>
  <dc:description/>
  <cp:lastModifiedBy>Nancy</cp:lastModifiedBy>
  <cp:revision>2</cp:revision>
  <cp:lastPrinted>2024-05-17T13:07:00Z</cp:lastPrinted>
  <dcterms:created xsi:type="dcterms:W3CDTF">2024-09-16T09:53:00Z</dcterms:created>
  <dcterms:modified xsi:type="dcterms:W3CDTF">2024-09-16T09:53:00Z</dcterms:modified>
</cp:coreProperties>
</file>